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1C65C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1C65C2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A0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A0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D133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23909,28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55863,92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32875,26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33771,86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22414,95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1C65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11954,64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22713,82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55863,92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1C65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2769,60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3204,90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D13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C6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1C65C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5C2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2C4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33B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5D43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9C5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1B75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2017-04-26T09:22:00Z</dcterms:modified>
</cp:coreProperties>
</file>